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D65" w:rsidRPr="0027248A" w:rsidRDefault="0027248A" w:rsidP="00830A96">
      <w:pPr>
        <w:jc w:val="center"/>
        <w:rPr>
          <w:b/>
          <w:sz w:val="32"/>
          <w:szCs w:val="32"/>
        </w:rPr>
      </w:pPr>
      <w:r w:rsidRPr="0027248A">
        <w:rPr>
          <w:b/>
          <w:sz w:val="32"/>
          <w:szCs w:val="32"/>
        </w:rPr>
        <w:t>Pour s’exprimer le chien communique non pas par la parole qui est propre à l’homme mais par des moyens visuel, olfactif, tactile, acoustique</w:t>
      </w:r>
    </w:p>
    <w:p w:rsidR="00830A96" w:rsidRPr="005C6955" w:rsidRDefault="00830A96" w:rsidP="00830A96">
      <w:pPr>
        <w:jc w:val="center"/>
        <w:rPr>
          <w:b/>
          <w:sz w:val="44"/>
          <w:szCs w:val="44"/>
        </w:rPr>
      </w:pPr>
      <w:r w:rsidRPr="005C6955">
        <w:rPr>
          <w:b/>
          <w:sz w:val="44"/>
          <w:szCs w:val="44"/>
        </w:rPr>
        <w:t>LES SIGNAUX DE COMMUNICATION</w:t>
      </w:r>
      <w:bookmarkStart w:id="0" w:name="_GoBack"/>
      <w:bookmarkEnd w:id="0"/>
    </w:p>
    <w:p w:rsidR="00830A96" w:rsidRDefault="00830A96">
      <w:r>
        <w:rPr>
          <w:noProof/>
          <w:lang w:eastAsia="fr-FR"/>
        </w:rPr>
        <w:lastRenderedPageBreak/>
        <w:drawing>
          <wp:inline distT="0" distB="0" distL="0" distR="0" wp14:anchorId="3A0C8CB1" wp14:editId="0E7E25BD">
            <wp:extent cx="7610475" cy="5181600"/>
            <wp:effectExtent l="0" t="0" r="952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0475" cy="518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30A96" w:rsidSect="00830A9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A96"/>
    <w:rsid w:val="0027248A"/>
    <w:rsid w:val="002A7839"/>
    <w:rsid w:val="005C6955"/>
    <w:rsid w:val="00813D65"/>
    <w:rsid w:val="0083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30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30A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830A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30A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</Words>
  <Characters>146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Frane lath</dc:creator>
  <cp:lastModifiedBy>Frane lath</cp:lastModifiedBy>
  <cp:revision>2</cp:revision>
  <dcterms:created xsi:type="dcterms:W3CDTF">2021-08-08T14:55:00Z</dcterms:created>
  <dcterms:modified xsi:type="dcterms:W3CDTF">2021-08-08T14:55:00Z</dcterms:modified>
</cp:coreProperties>
</file>